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4606D" w14:textId="36203C2B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INFRASCRITA </w:t>
      </w:r>
      <w:r w:rsidR="00881E3B">
        <w:rPr>
          <w:rFonts w:ascii="Arial" w:hAnsi="Arial" w:cs="Arial"/>
          <w:sz w:val="24"/>
          <w:szCs w:val="24"/>
        </w:rPr>
        <w:t>SUBJEFE FINANCIERA</w:t>
      </w:r>
      <w:r>
        <w:rPr>
          <w:rFonts w:ascii="Arial" w:hAnsi="Arial" w:cs="Arial"/>
          <w:sz w:val="24"/>
          <w:szCs w:val="24"/>
        </w:rPr>
        <w:t xml:space="preserve"> DE LA GOBERNACION DEPARTAMENTAL DE CHIQUIMULA DEL DEPARTAMENTO DE CHIQUIMULA.</w:t>
      </w:r>
    </w:p>
    <w:p w14:paraId="424435BA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DCDEB46" w14:textId="77777777" w:rsidR="002911F0" w:rsidRDefault="002911F0" w:rsidP="002911F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CERTIFICA</w:t>
      </w:r>
    </w:p>
    <w:p w14:paraId="6FC7B9F0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C352066" w14:textId="39373966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EC08AA">
        <w:rPr>
          <w:rFonts w:ascii="Arial" w:hAnsi="Arial" w:cs="Arial"/>
          <w:b/>
          <w:bCs/>
          <w:sz w:val="24"/>
          <w:szCs w:val="24"/>
        </w:rPr>
        <w:t>diciembre</w:t>
      </w:r>
      <w:r>
        <w:rPr>
          <w:rFonts w:ascii="Arial" w:hAnsi="Arial" w:cs="Arial"/>
          <w:sz w:val="24"/>
          <w:szCs w:val="24"/>
        </w:rPr>
        <w:t xml:space="preserve"> del año dos mil </w:t>
      </w:r>
      <w:r w:rsidR="00A83E37">
        <w:rPr>
          <w:rFonts w:ascii="Arial" w:hAnsi="Arial" w:cs="Arial"/>
          <w:sz w:val="24"/>
          <w:szCs w:val="24"/>
        </w:rPr>
        <w:t>veintic</w:t>
      </w:r>
      <w:r w:rsidR="00494A36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>
        <w:rPr>
          <w:rFonts w:ascii="Arial" w:hAnsi="Arial" w:cs="Arial"/>
          <w:b/>
          <w:bCs/>
          <w:sz w:val="24"/>
          <w:szCs w:val="24"/>
        </w:rPr>
        <w:t xml:space="preserve">no </w:t>
      </w:r>
      <w:r w:rsidR="00C10598">
        <w:rPr>
          <w:rFonts w:ascii="Arial" w:hAnsi="Arial" w:cs="Arial"/>
          <w:b/>
          <w:bCs/>
          <w:sz w:val="24"/>
          <w:szCs w:val="24"/>
        </w:rPr>
        <w:t>se tiene fideicomisos constituidos con fondos públicos</w:t>
      </w:r>
      <w:r>
        <w:rPr>
          <w:rFonts w:ascii="Arial" w:hAnsi="Arial" w:cs="Arial"/>
          <w:sz w:val="24"/>
          <w:szCs w:val="24"/>
        </w:rPr>
        <w:t xml:space="preserve">, al que se refiere el numeral </w:t>
      </w:r>
      <w:r w:rsidR="00C10598">
        <w:rPr>
          <w:rFonts w:ascii="Arial" w:hAnsi="Arial" w:cs="Arial"/>
          <w:sz w:val="24"/>
          <w:szCs w:val="24"/>
        </w:rPr>
        <w:t>21</w:t>
      </w:r>
      <w:r>
        <w:rPr>
          <w:rFonts w:ascii="Arial" w:hAnsi="Arial" w:cs="Arial"/>
          <w:sz w:val="24"/>
          <w:szCs w:val="24"/>
        </w:rPr>
        <w:t xml:space="preserve"> del artículo 10 de la Ley de Acceso a la Información Pública (Decreto 57-2008):</w:t>
      </w:r>
    </w:p>
    <w:p w14:paraId="7D28DEC3" w14:textId="5844E1DA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C10598">
        <w:t>Destino total del ejercicio de los recursos de los fideicomisos constituidos con fondos públicos, incluyendo la información relacionada a las cotizaciones y licitaciones realizadas para la ejecución de dichos recursos y gastos administrativos y operativos del fideicomiso</w:t>
      </w:r>
      <w:r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sz w:val="24"/>
          <w:szCs w:val="24"/>
        </w:rPr>
        <w:t>”</w:t>
      </w:r>
    </w:p>
    <w:p w14:paraId="23F6ECC2" w14:textId="0F1EC04F" w:rsidR="002911F0" w:rsidRDefault="007E0F59" w:rsidP="007E0F59">
      <w:pPr>
        <w:tabs>
          <w:tab w:val="left" w:pos="559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2E58326" w14:textId="1FEA2514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BC22B3">
        <w:rPr>
          <w:rFonts w:ascii="Arial" w:hAnsi="Arial" w:cs="Arial"/>
          <w:sz w:val="24"/>
          <w:szCs w:val="24"/>
        </w:rPr>
        <w:t xml:space="preserve"> </w:t>
      </w:r>
      <w:r w:rsidR="00EC08AA">
        <w:rPr>
          <w:rFonts w:ascii="Arial" w:hAnsi="Arial" w:cs="Arial"/>
          <w:sz w:val="24"/>
          <w:szCs w:val="24"/>
        </w:rPr>
        <w:t>SEIS</w:t>
      </w:r>
      <w:r w:rsidR="001B5B7E">
        <w:rPr>
          <w:rFonts w:ascii="Arial" w:hAnsi="Arial" w:cs="Arial"/>
          <w:sz w:val="24"/>
          <w:szCs w:val="24"/>
        </w:rPr>
        <w:t xml:space="preserve"> DÍAS</w:t>
      </w:r>
      <w:r>
        <w:rPr>
          <w:rFonts w:ascii="Arial" w:hAnsi="Arial" w:cs="Arial"/>
          <w:sz w:val="24"/>
          <w:szCs w:val="24"/>
        </w:rPr>
        <w:t xml:space="preserve"> DEL MES DE </w:t>
      </w:r>
      <w:r w:rsidR="00EC08AA">
        <w:rPr>
          <w:rFonts w:ascii="Arial" w:hAnsi="Arial" w:cs="Arial"/>
          <w:sz w:val="24"/>
          <w:szCs w:val="24"/>
        </w:rPr>
        <w:t>ENERO</w:t>
      </w:r>
      <w:r>
        <w:rPr>
          <w:rFonts w:ascii="Arial" w:hAnsi="Arial" w:cs="Arial"/>
          <w:sz w:val="24"/>
          <w:szCs w:val="24"/>
        </w:rPr>
        <w:t xml:space="preserve"> DEL AÑO DOS MIL VEINTI</w:t>
      </w:r>
      <w:r w:rsidR="00EC08AA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>.</w:t>
      </w:r>
    </w:p>
    <w:p w14:paraId="49E53D3E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A6B57B3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0310689D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278A08CF" w14:textId="5AF6591A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7580A266" w14:textId="37C5114A" w:rsidR="002911F0" w:rsidRDefault="002C45B5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4019592C" wp14:editId="3089E6C9">
            <wp:simplePos x="0" y="0"/>
            <wp:positionH relativeFrom="margin">
              <wp:posOffset>2063750</wp:posOffset>
            </wp:positionH>
            <wp:positionV relativeFrom="page">
              <wp:posOffset>6400800</wp:posOffset>
            </wp:positionV>
            <wp:extent cx="1651000" cy="971550"/>
            <wp:effectExtent l="0" t="0" r="635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651000" cy="971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E3128C" w14:textId="77777777" w:rsidR="002911F0" w:rsidRPr="002911F0" w:rsidRDefault="002911F0" w:rsidP="002911F0">
      <w:pPr>
        <w:spacing w:after="0" w:line="240" w:lineRule="auto"/>
        <w:jc w:val="center"/>
        <w:rPr>
          <w:rFonts w:ascii="Microsoft YaHei" w:eastAsia="Microsoft YaHei" w:hAnsi="Microsoft YaHei" w:cs="Times New Roman"/>
          <w:sz w:val="24"/>
          <w:szCs w:val="24"/>
        </w:rPr>
      </w:pPr>
      <w:r w:rsidRPr="002911F0">
        <w:rPr>
          <w:rFonts w:ascii="Microsoft YaHei" w:eastAsia="Microsoft YaHei" w:hAnsi="Microsoft YaHei" w:hint="eastAsia"/>
          <w:sz w:val="24"/>
          <w:szCs w:val="24"/>
        </w:rPr>
        <w:t>A.T. Paola Edith Sancé Morales</w:t>
      </w:r>
    </w:p>
    <w:p w14:paraId="3C4B697D" w14:textId="5D5FDD2C" w:rsidR="002911F0" w:rsidRDefault="00881E3B" w:rsidP="002911F0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Financiera</w:t>
      </w:r>
    </w:p>
    <w:p w14:paraId="341AB814" w14:textId="77777777" w:rsidR="002911F0" w:rsidRDefault="002911F0" w:rsidP="002911F0">
      <w:pPr>
        <w:rPr>
          <w:rFonts w:ascii="Microsoft YaHei" w:eastAsia="Microsoft YaHei" w:hAnsi="Microsoft YaHei"/>
        </w:rPr>
      </w:pPr>
    </w:p>
    <w:p w14:paraId="42604EBB" w14:textId="65EA1686" w:rsidR="00B15C1E" w:rsidRPr="000058B9" w:rsidRDefault="00B15C1E" w:rsidP="000058B9"/>
    <w:sectPr w:rsidR="00B15C1E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EFBB03" w14:textId="77777777" w:rsidR="00B941C8" w:rsidRDefault="00B941C8" w:rsidP="004C6146">
      <w:pPr>
        <w:spacing w:after="0" w:line="240" w:lineRule="auto"/>
      </w:pPr>
      <w:r>
        <w:separator/>
      </w:r>
    </w:p>
  </w:endnote>
  <w:endnote w:type="continuationSeparator" w:id="0">
    <w:p w14:paraId="7B0EA5B3" w14:textId="77777777" w:rsidR="00B941C8" w:rsidRDefault="00B941C8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E803CE" w14:textId="77777777" w:rsidR="00B941C8" w:rsidRDefault="00B941C8" w:rsidP="004C6146">
      <w:pPr>
        <w:spacing w:after="0" w:line="240" w:lineRule="auto"/>
      </w:pPr>
      <w:r>
        <w:separator/>
      </w:r>
    </w:p>
  </w:footnote>
  <w:footnote w:type="continuationSeparator" w:id="0">
    <w:p w14:paraId="2B8AEE88" w14:textId="77777777" w:rsidR="00B941C8" w:rsidRDefault="00B941C8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145BA"/>
    <w:rsid w:val="00023463"/>
    <w:rsid w:val="000264D5"/>
    <w:rsid w:val="00033073"/>
    <w:rsid w:val="00040644"/>
    <w:rsid w:val="00055777"/>
    <w:rsid w:val="00055BA7"/>
    <w:rsid w:val="00055E49"/>
    <w:rsid w:val="00082433"/>
    <w:rsid w:val="00084725"/>
    <w:rsid w:val="000A632B"/>
    <w:rsid w:val="000D4A65"/>
    <w:rsid w:val="000F73BE"/>
    <w:rsid w:val="0016039C"/>
    <w:rsid w:val="00162A07"/>
    <w:rsid w:val="001720F7"/>
    <w:rsid w:val="00172840"/>
    <w:rsid w:val="00193EE8"/>
    <w:rsid w:val="001A0AC5"/>
    <w:rsid w:val="001A0B7B"/>
    <w:rsid w:val="001B5B7E"/>
    <w:rsid w:val="001C6C08"/>
    <w:rsid w:val="00200E91"/>
    <w:rsid w:val="0022297A"/>
    <w:rsid w:val="00276359"/>
    <w:rsid w:val="002911F0"/>
    <w:rsid w:val="002C45B5"/>
    <w:rsid w:val="002F2F37"/>
    <w:rsid w:val="00303B2A"/>
    <w:rsid w:val="00314CA6"/>
    <w:rsid w:val="003357F6"/>
    <w:rsid w:val="00340625"/>
    <w:rsid w:val="00342626"/>
    <w:rsid w:val="00347A63"/>
    <w:rsid w:val="003563AA"/>
    <w:rsid w:val="00360FA1"/>
    <w:rsid w:val="00390A7B"/>
    <w:rsid w:val="003A3F00"/>
    <w:rsid w:val="003A60A7"/>
    <w:rsid w:val="003B2F93"/>
    <w:rsid w:val="003E08F5"/>
    <w:rsid w:val="003E69BC"/>
    <w:rsid w:val="00461943"/>
    <w:rsid w:val="00494A36"/>
    <w:rsid w:val="004C6146"/>
    <w:rsid w:val="004F47A9"/>
    <w:rsid w:val="004F54C1"/>
    <w:rsid w:val="00507D35"/>
    <w:rsid w:val="005139EB"/>
    <w:rsid w:val="00540D99"/>
    <w:rsid w:val="00542CB9"/>
    <w:rsid w:val="0055591F"/>
    <w:rsid w:val="0056307D"/>
    <w:rsid w:val="005778AA"/>
    <w:rsid w:val="00582B67"/>
    <w:rsid w:val="0058393B"/>
    <w:rsid w:val="005C5694"/>
    <w:rsid w:val="00626BCC"/>
    <w:rsid w:val="006318A8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A8C"/>
    <w:rsid w:val="00743CC1"/>
    <w:rsid w:val="007A01ED"/>
    <w:rsid w:val="007B4C56"/>
    <w:rsid w:val="007D3BE3"/>
    <w:rsid w:val="007E0F59"/>
    <w:rsid w:val="00811EE5"/>
    <w:rsid w:val="008376B2"/>
    <w:rsid w:val="00881E3B"/>
    <w:rsid w:val="008834B2"/>
    <w:rsid w:val="00893C5D"/>
    <w:rsid w:val="00895112"/>
    <w:rsid w:val="008A6D89"/>
    <w:rsid w:val="008B1086"/>
    <w:rsid w:val="008C5C2E"/>
    <w:rsid w:val="008E431D"/>
    <w:rsid w:val="00915A97"/>
    <w:rsid w:val="00986DE2"/>
    <w:rsid w:val="009A7B1C"/>
    <w:rsid w:val="009B112F"/>
    <w:rsid w:val="009C4D80"/>
    <w:rsid w:val="009E2016"/>
    <w:rsid w:val="009F0312"/>
    <w:rsid w:val="009F3F4B"/>
    <w:rsid w:val="00A83E37"/>
    <w:rsid w:val="00AA110B"/>
    <w:rsid w:val="00AB35BD"/>
    <w:rsid w:val="00AC35C5"/>
    <w:rsid w:val="00AC6E6E"/>
    <w:rsid w:val="00B15C1E"/>
    <w:rsid w:val="00B85DE2"/>
    <w:rsid w:val="00B921FD"/>
    <w:rsid w:val="00B941C8"/>
    <w:rsid w:val="00BB331E"/>
    <w:rsid w:val="00BB6D25"/>
    <w:rsid w:val="00BC22B3"/>
    <w:rsid w:val="00BF13EC"/>
    <w:rsid w:val="00C03945"/>
    <w:rsid w:val="00C10598"/>
    <w:rsid w:val="00C41214"/>
    <w:rsid w:val="00C4180C"/>
    <w:rsid w:val="00C47732"/>
    <w:rsid w:val="00C81693"/>
    <w:rsid w:val="00CE02CC"/>
    <w:rsid w:val="00CE514E"/>
    <w:rsid w:val="00D20BED"/>
    <w:rsid w:val="00D32460"/>
    <w:rsid w:val="00D370A7"/>
    <w:rsid w:val="00D7257C"/>
    <w:rsid w:val="00D7687C"/>
    <w:rsid w:val="00DB1B89"/>
    <w:rsid w:val="00E34CB6"/>
    <w:rsid w:val="00E35CD0"/>
    <w:rsid w:val="00E82512"/>
    <w:rsid w:val="00E9419C"/>
    <w:rsid w:val="00EC08AA"/>
    <w:rsid w:val="00EC214E"/>
    <w:rsid w:val="00ED1F9A"/>
    <w:rsid w:val="00EE0741"/>
    <w:rsid w:val="00EF3E60"/>
    <w:rsid w:val="00F01091"/>
    <w:rsid w:val="00F10DB0"/>
    <w:rsid w:val="00F3137A"/>
    <w:rsid w:val="00F3475B"/>
    <w:rsid w:val="00F4129A"/>
    <w:rsid w:val="00F53214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2</cp:revision>
  <cp:lastPrinted>2024-02-07T17:18:00Z</cp:lastPrinted>
  <dcterms:created xsi:type="dcterms:W3CDTF">2026-01-12T15:46:00Z</dcterms:created>
  <dcterms:modified xsi:type="dcterms:W3CDTF">2026-01-12T15:46:00Z</dcterms:modified>
</cp:coreProperties>
</file>